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F3F" w:rsidRDefault="00AA0F3F"/>
    <w:p w:rsidR="00AA0F3F" w:rsidRDefault="00AA0F3F"/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E0DA0" w:rsidTr="009E0DA0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705C57" w:rsidP="00087E3C">
            <w:pPr>
              <w:pStyle w:val="Heading1"/>
              <w:spacing w:before="0" w:beforeAutospacing="0" w:after="0" w:afterAutospacing="0"/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74157A">
              <w:rPr>
                <w:rFonts w:ascii="Arial" w:hAnsi="Arial" w:cs="Arial"/>
                <w:sz w:val="32"/>
                <w:szCs w:val="32"/>
              </w:rPr>
              <w:t>in</w:t>
            </w:r>
            <w:r w:rsidR="004473B9">
              <w:rPr>
                <w:rFonts w:ascii="Arial" w:hAnsi="Arial" w:cs="Arial"/>
                <w:sz w:val="32"/>
                <w:szCs w:val="32"/>
              </w:rPr>
              <w:t>nie</w:t>
            </w:r>
            <w:r w:rsidR="009E0DA0">
              <w:rPr>
                <w:rFonts w:ascii="Arial" w:hAnsi="Arial" w:cs="Arial"/>
                <w:sz w:val="32"/>
                <w:szCs w:val="32"/>
              </w:rPr>
              <w:t xml:space="preserve"> L. </w:t>
            </w:r>
            <w:r w:rsidR="00087E3C">
              <w:rPr>
                <w:rFonts w:ascii="Arial" w:hAnsi="Arial" w:cs="Arial"/>
                <w:sz w:val="32"/>
                <w:szCs w:val="32"/>
              </w:rPr>
              <w:t>Sutherland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281143">
            <w:pPr>
              <w:pStyle w:val="Heading1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 Whitehall Road</w:t>
            </w:r>
          </w:p>
          <w:p w:rsidR="009E0DA0" w:rsidRDefault="009E0DA0">
            <w:pPr>
              <w:pStyle w:val="Normal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Hooksett, NH 03106</w:t>
            </w:r>
          </w:p>
          <w:p w:rsidR="009E0DA0" w:rsidRDefault="00EE0004">
            <w:pPr>
              <w:pStyle w:val="Normal1"/>
              <w:jc w:val="right"/>
            </w:pPr>
            <w:r>
              <w:rPr>
                <w:rStyle w:val="yshortcuts"/>
                <w:rFonts w:ascii="Arial" w:hAnsi="Arial" w:cs="Arial"/>
                <w:sz w:val="20"/>
                <w:szCs w:val="20"/>
              </w:rPr>
              <w:t>(603)</w:t>
            </w:r>
            <w:r w:rsidR="00421E13">
              <w:rPr>
                <w:rStyle w:val="yshortcuts"/>
                <w:rFonts w:ascii="Arial" w:hAnsi="Arial" w:cs="Arial"/>
                <w:sz w:val="20"/>
                <w:szCs w:val="20"/>
              </w:rPr>
              <w:t xml:space="preserve"> 261-0313</w:t>
            </w:r>
          </w:p>
          <w:p w:rsidR="009E0DA0" w:rsidRDefault="009E0DA0">
            <w:pPr>
              <w:pStyle w:val="Normal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winonaleesutherland@yahoo.com</w:t>
            </w:r>
          </w:p>
        </w:tc>
      </w:tr>
    </w:tbl>
    <w:p w:rsidR="009E0DA0" w:rsidRDefault="009E0DA0" w:rsidP="009E0DA0">
      <w:pPr>
        <w:pStyle w:val="Normal1"/>
        <w:ind w:right="15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8"/>
        <w:gridCol w:w="7780"/>
      </w:tblGrid>
      <w:tr w:rsidR="009E0DA0" w:rsidTr="009E0DA0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0DA0" w:rsidTr="009E0DA0">
        <w:tc>
          <w:tcPr>
            <w:tcW w:w="8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QUALIFICATIONS</w:t>
            </w:r>
          </w:p>
        </w:tc>
      </w:tr>
      <w:tr w:rsidR="009E0DA0" w:rsidTr="009E0DA0"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E0DA0" w:rsidRPr="001F2860" w:rsidRDefault="009E0DA0" w:rsidP="001F2860">
            <w:pPr>
              <w:pStyle w:val="Normal1"/>
              <w:ind w:left="2520"/>
              <w:jc w:val="both"/>
              <w:rPr>
                <w:rStyle w:val="yshortcuts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15 years administrative experience</w:t>
            </w:r>
          </w:p>
          <w:p w:rsidR="009E0DA0" w:rsidRDefault="009E0DA0">
            <w:pPr>
              <w:pStyle w:val="Normal1"/>
              <w:ind w:left="2520"/>
              <w:jc w:val="both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Two years brokerage experience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E0DA0" w:rsidTr="009E0DA0">
        <w:tc>
          <w:tcPr>
            <w:tcW w:w="8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9E0DA0" w:rsidTr="009E0DA0"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Web1"/>
              <w:ind w:left="252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B.A.  English Major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Bishop’s University, </w:t>
            </w:r>
            <w:proofErr w:type="spellStart"/>
            <w:r>
              <w:rPr>
                <w:rStyle w:val="yshortcuts"/>
                <w:rFonts w:ascii="Arial" w:hAnsi="Arial" w:cs="Arial"/>
                <w:sz w:val="20"/>
                <w:szCs w:val="20"/>
              </w:rPr>
              <w:t>Lennoxville</w:t>
            </w:r>
            <w:proofErr w:type="spellEnd"/>
            <w:r>
              <w:rPr>
                <w:rStyle w:val="yshortcuts"/>
                <w:rFonts w:ascii="Arial" w:hAnsi="Arial" w:cs="Arial"/>
                <w:sz w:val="20"/>
                <w:szCs w:val="20"/>
              </w:rPr>
              <w:t>, Quebec</w:t>
            </w:r>
          </w:p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Diploma of Collegiate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Communications and Languages, Champlain College,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Lennoxville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Quebec  </w:t>
            </w:r>
          </w:p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0DA0" w:rsidTr="009E0DA0">
        <w:tc>
          <w:tcPr>
            <w:tcW w:w="8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COMPUTER SKILLS</w:t>
            </w:r>
          </w:p>
        </w:tc>
      </w:tr>
      <w:tr w:rsidR="009E0DA0" w:rsidTr="009E0DA0"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Platforms</w:t>
            </w:r>
            <w:r>
              <w:rPr>
                <w:rFonts w:ascii="Arial" w:hAnsi="Arial" w:cs="Arial"/>
                <w:sz w:val="20"/>
                <w:szCs w:val="20"/>
              </w:rPr>
              <w:t>: Windows  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Style w:val="yshortcuts"/>
                <w:rFonts w:ascii="Arial" w:hAnsi="Arial" w:cs="Arial"/>
                <w:sz w:val="20"/>
                <w:szCs w:val="20"/>
              </w:rPr>
              <w:t>Lotus 1-2-3</w:t>
            </w:r>
            <w:r>
              <w:rPr>
                <w:rFonts w:ascii="Arial" w:hAnsi="Arial" w:cs="Arial"/>
                <w:sz w:val="20"/>
                <w:szCs w:val="20"/>
              </w:rPr>
              <w:t xml:space="preserve">, MS Office Pro, </w:t>
            </w:r>
            <w:r>
              <w:rPr>
                <w:rStyle w:val="yshortcuts"/>
                <w:rFonts w:ascii="Arial" w:hAnsi="Arial" w:cs="Arial"/>
                <w:sz w:val="20"/>
                <w:szCs w:val="20"/>
              </w:rPr>
              <w:t>WordPerfect</w:t>
            </w:r>
            <w:r>
              <w:rPr>
                <w:rFonts w:ascii="Arial" w:hAnsi="Arial" w:cs="Arial"/>
                <w:sz w:val="20"/>
                <w:szCs w:val="20"/>
              </w:rPr>
              <w:t xml:space="preserve">, Excel, </w:t>
            </w:r>
            <w:r>
              <w:rPr>
                <w:rStyle w:val="yshortcuts"/>
                <w:rFonts w:ascii="Arial" w:hAnsi="Arial" w:cs="Arial"/>
                <w:sz w:val="20"/>
                <w:szCs w:val="20"/>
              </w:rPr>
              <w:t>Adobe PageMaker</w:t>
            </w:r>
            <w:r>
              <w:rPr>
                <w:rFonts w:ascii="Arial" w:hAnsi="Arial" w:cs="Arial"/>
                <w:sz w:val="20"/>
                <w:szCs w:val="20"/>
              </w:rPr>
              <w:t xml:space="preserve">, PhotoShop,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 Acrobat, IMC and Desktop   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E0DA0" w:rsidTr="009E0DA0">
        <w:tc>
          <w:tcPr>
            <w:tcW w:w="8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EXPERIENCE</w:t>
            </w:r>
          </w:p>
        </w:tc>
      </w:tr>
      <w:tr w:rsidR="009E0DA0" w:rsidTr="009E0DA0"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E0DA0" w:rsidRDefault="009E0DA0">
            <w:pPr>
              <w:pStyle w:val="Normal1"/>
            </w:pPr>
            <w:r>
              <w:rPr>
                <w:rStyle w:val="yshortcuts"/>
                <w:rFonts w:ascii="Arial" w:hAnsi="Arial" w:cs="Arial"/>
                <w:b/>
                <w:bCs/>
                <w:sz w:val="20"/>
                <w:szCs w:val="20"/>
              </w:rPr>
              <w:t>Medical Office Manager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Chiropractic, </w:t>
            </w:r>
            <w:r>
              <w:rPr>
                <w:rStyle w:val="yshortcuts"/>
                <w:rFonts w:ascii="Arial" w:hAnsi="Arial" w:cs="Arial"/>
                <w:b/>
                <w:bCs/>
                <w:sz w:val="20"/>
                <w:szCs w:val="20"/>
              </w:rPr>
              <w:t>Concord NH</w:t>
            </w:r>
          </w:p>
          <w:p w:rsidR="009E0DA0" w:rsidRDefault="009E0DA0">
            <w:pPr>
              <w:pStyle w:val="Normal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Directed patient finance department and supervised </w:t>
            </w:r>
            <w:r>
              <w:rPr>
                <w:rStyle w:val="yshortcuts"/>
                <w:rFonts w:ascii="Arial" w:hAnsi="Arial" w:cs="Arial"/>
                <w:sz w:val="20"/>
                <w:szCs w:val="20"/>
              </w:rPr>
              <w:t>patient data entry</w:t>
            </w:r>
            <w:r w:rsidR="0054322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front desk and therapy departments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Staff training and insurance filing</w:t>
            </w:r>
          </w:p>
          <w:p w:rsidR="009E0DA0" w:rsidRDefault="009E0DA0">
            <w:pPr>
              <w:pStyle w:val="Normal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Consulted with physicians to obtain data on flagged claims to facilitate 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review process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Assistant to chief medical director and treating chiropractors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Incorporated new patient data and accounting software for existing office</w:t>
            </w:r>
          </w:p>
          <w:p w:rsidR="009E0DA0" w:rsidRDefault="009E0DA0">
            <w:pPr>
              <w:pStyle w:val="Normal1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    </w:t>
            </w:r>
            <w:r>
              <w:rPr>
                <w:rFonts w:ascii="Arial" w:hAnsi="Arial" w:cs="Arial"/>
                <w:sz w:val="20"/>
                <w:szCs w:val="20"/>
              </w:rPr>
              <w:t>Specialized in financial report of finding to patients to encourage patient</w:t>
            </w:r>
          </w:p>
          <w:p w:rsidR="009E0DA0" w:rsidRDefault="009E0DA0">
            <w:pPr>
              <w:pStyle w:val="Normal1"/>
              <w:ind w:left="432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compliance with doctor recommended treatment programs 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 Controller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Hewlett Packard, </w:t>
            </w:r>
            <w:r>
              <w:rPr>
                <w:rStyle w:val="yshortcuts"/>
                <w:rFonts w:ascii="Arial" w:hAnsi="Arial" w:cs="Arial"/>
                <w:b/>
                <w:bCs/>
                <w:sz w:val="20"/>
                <w:szCs w:val="20"/>
              </w:rPr>
              <w:t>Concord, New Hampshire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 w:rsidR="009F137C">
              <w:rPr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Processing and coding medical claims for the State of New Hampshire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9F137C">
              <w:rPr>
                <w:rFonts w:ascii="Symbol" w:hAnsi="Symbol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office work and medical terminology and billing </w:t>
            </w:r>
          </w:p>
          <w:p w:rsidR="009E0DA0" w:rsidRDefault="009E0DA0" w:rsidP="00C04C7A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62D56" w:rsidRDefault="00C62D56" w:rsidP="00C04C7A">
            <w:pPr>
              <w:pStyle w:val="Normal1"/>
              <w:ind w:left="360"/>
            </w:pP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D6252">
              <w:rPr>
                <w:rFonts w:ascii="Arial" w:hAnsi="Arial" w:cs="Arial"/>
                <w:b/>
                <w:bCs/>
                <w:sz w:val="20"/>
                <w:szCs w:val="20"/>
              </w:rPr>
              <w:t>The Gifford Grou</w:t>
            </w:r>
            <w:r w:rsidR="00CF5B70">
              <w:rPr>
                <w:rFonts w:ascii="Arial" w:hAnsi="Arial" w:cs="Arial"/>
                <w:b/>
                <w:bCs/>
                <w:sz w:val="20"/>
                <w:szCs w:val="20"/>
              </w:rPr>
              <w:t>p, Inc.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A80604">
              <w:rPr>
                <w:rFonts w:ascii="Symbol" w:hAnsi="Symbol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 w:rsidR="00E1002A">
              <w:rPr>
                <w:rFonts w:ascii="Arial" w:hAnsi="Arial" w:cs="Arial"/>
                <w:sz w:val="20"/>
                <w:szCs w:val="20"/>
              </w:rPr>
              <w:t xml:space="preserve">Office Management 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A80604">
              <w:rPr>
                <w:rFonts w:ascii="Symbol" w:hAnsi="Symbol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 w:rsidR="006B010D">
              <w:rPr>
                <w:rFonts w:ascii="Arial" w:hAnsi="Arial" w:cs="Arial"/>
                <w:sz w:val="20"/>
                <w:szCs w:val="20"/>
              </w:rPr>
              <w:t>Research</w:t>
            </w:r>
            <w:r w:rsidR="001F3F60">
              <w:rPr>
                <w:rFonts w:ascii="Arial" w:hAnsi="Arial" w:cs="Arial"/>
                <w:sz w:val="20"/>
                <w:szCs w:val="20"/>
              </w:rPr>
              <w:t>ed</w:t>
            </w:r>
            <w:r w:rsidR="006B010D">
              <w:rPr>
                <w:rFonts w:ascii="Arial" w:hAnsi="Arial" w:cs="Arial"/>
                <w:sz w:val="20"/>
                <w:szCs w:val="20"/>
              </w:rPr>
              <w:t xml:space="preserve"> commercial real estate created annual Tower Report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A80604">
              <w:rPr>
                <w:rFonts w:ascii="Symbol" w:hAnsi="Symbol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Reorganization of department to attain accreditation </w:t>
            </w:r>
          </w:p>
          <w:p w:rsidR="009E0DA0" w:rsidRDefault="009E0DA0">
            <w:pPr>
              <w:pStyle w:val="Normal1"/>
              <w:ind w:left="36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A80604">
              <w:rPr>
                <w:rFonts w:ascii="Symbol" w:hAnsi="Symbol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sz w:val="20"/>
                <w:szCs w:val="20"/>
              </w:rPr>
              <w:t>Payroll</w:t>
            </w:r>
          </w:p>
          <w:p w:rsidR="009E0DA0" w:rsidRDefault="009E0DA0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C6322" w:rsidRDefault="005C6322">
            <w:pPr>
              <w:pStyle w:val="Normal1"/>
              <w:jc w:val="both"/>
            </w:pPr>
          </w:p>
        </w:tc>
      </w:tr>
      <w:tr w:rsidR="009E0DA0" w:rsidTr="009E0DA0">
        <w:trPr>
          <w:trHeight w:val="306"/>
        </w:trPr>
        <w:tc>
          <w:tcPr>
            <w:tcW w:w="8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</w:t>
            </w:r>
            <w:r w:rsidR="00A806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EC2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C27C6">
              <w:rPr>
                <w:rFonts w:ascii="Arial" w:hAnsi="Arial" w:cs="Arial"/>
                <w:b/>
                <w:bCs/>
                <w:sz w:val="20"/>
                <w:szCs w:val="20"/>
              </w:rPr>
              <w:t>ctivit</w:t>
            </w:r>
            <w:r w:rsidR="006D6703"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</w:p>
        </w:tc>
      </w:tr>
      <w:tr w:rsidR="009E0DA0" w:rsidTr="009E0DA0">
        <w:trPr>
          <w:trHeight w:val="80"/>
        </w:trPr>
        <w:tc>
          <w:tcPr>
            <w:tcW w:w="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Web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E0DA0" w:rsidRDefault="009E0DA0">
            <w:pPr>
              <w:pStyle w:val="Normal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A0" w:rsidRDefault="009E0DA0">
            <w:pPr>
              <w:pStyle w:val="NormalWeb1"/>
            </w:pP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Toys for Tots, Fund Raising &amp; Preschool French Lessons</w:t>
            </w:r>
          </w:p>
        </w:tc>
      </w:tr>
    </w:tbl>
    <w:p w:rsidR="009E0DA0" w:rsidRDefault="009E0DA0" w:rsidP="00705C57"/>
    <w:sectPr w:rsidR="009E0DA0" w:rsidSect="00C46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A0"/>
    <w:rsid w:val="00087E3C"/>
    <w:rsid w:val="00124D56"/>
    <w:rsid w:val="001E0611"/>
    <w:rsid w:val="001E44A0"/>
    <w:rsid w:val="001F2860"/>
    <w:rsid w:val="001F3F60"/>
    <w:rsid w:val="00271682"/>
    <w:rsid w:val="00281143"/>
    <w:rsid w:val="002A6F7D"/>
    <w:rsid w:val="003830E8"/>
    <w:rsid w:val="00386981"/>
    <w:rsid w:val="00396821"/>
    <w:rsid w:val="003D63A2"/>
    <w:rsid w:val="00421E13"/>
    <w:rsid w:val="00425A5D"/>
    <w:rsid w:val="00444A74"/>
    <w:rsid w:val="004473B9"/>
    <w:rsid w:val="00543228"/>
    <w:rsid w:val="005C6322"/>
    <w:rsid w:val="0067159B"/>
    <w:rsid w:val="006B010D"/>
    <w:rsid w:val="006D6703"/>
    <w:rsid w:val="00705C57"/>
    <w:rsid w:val="0074157A"/>
    <w:rsid w:val="00773BC4"/>
    <w:rsid w:val="0080798C"/>
    <w:rsid w:val="008A3DBA"/>
    <w:rsid w:val="00920530"/>
    <w:rsid w:val="009E0DA0"/>
    <w:rsid w:val="009F137C"/>
    <w:rsid w:val="00A80604"/>
    <w:rsid w:val="00AA0F3F"/>
    <w:rsid w:val="00C04C7A"/>
    <w:rsid w:val="00C46F97"/>
    <w:rsid w:val="00C62D56"/>
    <w:rsid w:val="00CF5B70"/>
    <w:rsid w:val="00DD6252"/>
    <w:rsid w:val="00E1002A"/>
    <w:rsid w:val="00EC27C6"/>
    <w:rsid w:val="00E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5E9A"/>
  <w15:docId w15:val="{273975B9-2D4E-E147-92E6-0D24AD8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E0DA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DA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customStyle="1" w:styleId="NormalWeb1">
    <w:name w:val="Normal (Web)1"/>
    <w:basedOn w:val="Normal"/>
    <w:rsid w:val="009E0DA0"/>
    <w:rPr>
      <w:rFonts w:ascii="Arial Unicode MS" w:eastAsia="Arial Unicode MS" w:hAnsi="Arial Unicode MS" w:cs="Arial Unicode MS"/>
    </w:rPr>
  </w:style>
  <w:style w:type="paragraph" w:customStyle="1" w:styleId="Normal1">
    <w:name w:val="Normal1"/>
    <w:basedOn w:val="Normal"/>
    <w:rsid w:val="009E0DA0"/>
    <w:rPr>
      <w:rFonts w:ascii="Arial Unicode MS" w:eastAsia="Arial Unicode MS" w:hAnsi="Arial Unicode MS" w:cs="Arial Unicode MS"/>
    </w:rPr>
  </w:style>
  <w:style w:type="character" w:customStyle="1" w:styleId="yshortcuts">
    <w:name w:val="yshortcuts"/>
    <w:basedOn w:val="DefaultParagraphFont"/>
    <w:rsid w:val="009E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/>
  <cp:revision>25</cp:revision>
  <cp:lastPrinted>2021-11-17T14:17:00Z</cp:lastPrinted>
  <dcterms:created xsi:type="dcterms:W3CDTF">2021-10-19T16:42:00Z</dcterms:created>
  <dcterms:modified xsi:type="dcterms:W3CDTF">2021-11-17T14:38:00Z</dcterms:modified>
</cp:coreProperties>
</file>